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20" w:lineRule="exact"/>
        <w:jc w:val="center"/>
        <w:rPr>
          <w:rFonts w:ascii="Arial" w:hAnsi="Arial" w:cs="Arial"/>
          <w:b/>
          <w:kern w:val="0"/>
          <w:sz w:val="28"/>
          <w:szCs w:val="32"/>
          <w:lang w:bidi="en-US"/>
        </w:rPr>
      </w:pPr>
      <w:r>
        <w:rPr>
          <w:rFonts w:ascii="Arial" w:hAnsi="Arial" w:cs="Arial"/>
          <w:b/>
          <w:kern w:val="0"/>
          <w:sz w:val="28"/>
          <w:szCs w:val="32"/>
          <w:lang w:bidi="en-US"/>
        </w:rPr>
        <w:t>柳州职业技术学院</w:t>
      </w:r>
    </w:p>
    <w:p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hint="eastAsia" w:ascii="Arial" w:hAnsi="Arial" w:cs="Arial"/>
          <w:b/>
          <w:sz w:val="28"/>
          <w:szCs w:val="32"/>
        </w:rPr>
        <w:t>社湾</w:t>
      </w:r>
      <w:r>
        <w:rPr>
          <w:rFonts w:ascii="Arial" w:hAnsi="Arial" w:cs="Arial"/>
          <w:b/>
          <w:sz w:val="28"/>
          <w:szCs w:val="32"/>
        </w:rPr>
        <w:t>校区行政楼</w:t>
      </w:r>
      <w:r>
        <w:rPr>
          <w:rFonts w:hint="eastAsia" w:ascii="Arial" w:hAnsi="Arial" w:cs="Arial"/>
          <w:b/>
          <w:sz w:val="28"/>
          <w:szCs w:val="32"/>
        </w:rPr>
        <w:t>301会议室会议保障系统升级改造</w:t>
      </w:r>
      <w:r>
        <w:rPr>
          <w:rFonts w:ascii="Arial" w:hAnsi="Arial" w:cs="Arial"/>
          <w:b/>
          <w:sz w:val="28"/>
          <w:szCs w:val="32"/>
        </w:rPr>
        <w:t>询价采购公告</w:t>
      </w:r>
    </w:p>
    <w:p>
      <w:pPr>
        <w:widowControl/>
        <w:spacing w:after="200" w:line="276" w:lineRule="auto"/>
        <w:jc w:val="left"/>
        <w:rPr>
          <w:rFonts w:ascii="Arial" w:hAnsi="Arial" w:cs="Arial"/>
          <w:kern w:val="0"/>
          <w:sz w:val="22"/>
          <w:szCs w:val="24"/>
          <w:lang w:bidi="en-US"/>
        </w:rPr>
      </w:pPr>
      <w:r>
        <w:rPr>
          <w:rFonts w:ascii="Arial" w:hAnsi="Arial" w:cs="Arial"/>
          <w:kern w:val="0"/>
          <w:sz w:val="22"/>
          <w:szCs w:val="24"/>
          <w:lang w:bidi="en-US"/>
        </w:rPr>
        <w:t>采购编号：</w:t>
      </w:r>
      <w:r>
        <w:rPr>
          <w:rFonts w:ascii="Arial" w:hAnsi="Arial" w:cs="Arial"/>
          <w:b/>
          <w:color w:val="FF0000"/>
          <w:kern w:val="0"/>
          <w:sz w:val="22"/>
          <w:szCs w:val="24"/>
          <w:lang w:bidi="en-US"/>
        </w:rPr>
        <w:t>LZY2</w:t>
      </w:r>
      <w:r>
        <w:rPr>
          <w:rFonts w:hint="eastAsia" w:ascii="Arial" w:hAnsi="Arial" w:cs="Arial"/>
          <w:b/>
          <w:color w:val="FF0000"/>
          <w:kern w:val="0"/>
          <w:sz w:val="22"/>
          <w:szCs w:val="24"/>
          <w:lang w:bidi="en-US"/>
        </w:rPr>
        <w:t>1-013</w:t>
      </w:r>
      <w:r>
        <w:rPr>
          <w:rFonts w:ascii="Arial" w:hAnsi="Arial" w:cs="Arial"/>
          <w:kern w:val="0"/>
          <w:sz w:val="22"/>
          <w:szCs w:val="24"/>
          <w:lang w:bidi="en-US"/>
        </w:rPr>
        <w:t xml:space="preserve">                              发布日期：</w:t>
      </w:r>
      <w:r>
        <w:rPr>
          <w:rFonts w:ascii="Arial" w:hAnsi="Arial" w:cs="Arial"/>
          <w:b/>
          <w:kern w:val="0"/>
          <w:sz w:val="22"/>
          <w:szCs w:val="24"/>
          <w:lang w:bidi="en-US"/>
        </w:rPr>
        <w:t>202</w:t>
      </w:r>
      <w:r>
        <w:rPr>
          <w:rFonts w:hint="eastAsia" w:ascii="Arial" w:hAnsi="Arial" w:cs="Arial"/>
          <w:b/>
          <w:kern w:val="0"/>
          <w:sz w:val="22"/>
          <w:szCs w:val="24"/>
          <w:lang w:bidi="en-US"/>
        </w:rPr>
        <w:t>1-5-18</w:t>
      </w:r>
    </w:p>
    <w:p>
      <w:pPr>
        <w:numPr>
          <w:ilvl w:val="0"/>
          <w:numId w:val="1"/>
        </w:numPr>
        <w:spacing w:line="520" w:lineRule="exact"/>
        <w:rPr>
          <w:rFonts w:ascii="Arial" w:hAnsi="Arial" w:cs="Arial"/>
          <w:bCs/>
          <w:kern w:val="0"/>
          <w:sz w:val="24"/>
          <w:szCs w:val="28"/>
          <w:lang w:bidi="en-US"/>
        </w:rPr>
      </w:pPr>
      <w:r>
        <w:rPr>
          <w:rFonts w:ascii="Arial" w:hAnsi="Arial" w:cs="Arial"/>
          <w:bCs/>
          <w:kern w:val="0"/>
          <w:sz w:val="24"/>
          <w:szCs w:val="28"/>
          <w:lang w:bidi="en-US"/>
        </w:rPr>
        <w:t>项目名称：</w:t>
      </w:r>
      <w:r>
        <w:rPr>
          <w:rFonts w:hint="eastAsia" w:ascii="Arial" w:hAnsi="Arial" w:cs="Arial"/>
          <w:bCs/>
          <w:kern w:val="0"/>
          <w:sz w:val="24"/>
          <w:szCs w:val="28"/>
          <w:lang w:bidi="en-US"/>
        </w:rPr>
        <w:t>社湾校区行政楼301会议室会议保障系统升级改造</w:t>
      </w:r>
    </w:p>
    <w:p>
      <w:pPr>
        <w:numPr>
          <w:ilvl w:val="0"/>
          <w:numId w:val="1"/>
        </w:numPr>
        <w:spacing w:line="520" w:lineRule="exact"/>
        <w:rPr>
          <w:rFonts w:ascii="Arial" w:hAnsi="Arial" w:cs="Arial"/>
          <w:bCs/>
          <w:kern w:val="0"/>
          <w:sz w:val="24"/>
          <w:szCs w:val="28"/>
          <w:lang w:bidi="en-US"/>
        </w:rPr>
      </w:pPr>
      <w:r>
        <w:rPr>
          <w:rFonts w:ascii="Arial" w:hAnsi="Arial" w:cs="Arial"/>
          <w:bCs/>
          <w:kern w:val="0"/>
          <w:sz w:val="24"/>
          <w:szCs w:val="28"/>
          <w:lang w:bidi="en-US"/>
        </w:rPr>
        <w:t>询价采购项目预算金额：（人民币）</w:t>
      </w:r>
      <w:r>
        <w:rPr>
          <w:rFonts w:hint="eastAsia" w:ascii="Arial" w:hAnsi="Arial" w:cs="Arial"/>
          <w:bCs/>
          <w:kern w:val="0"/>
          <w:sz w:val="24"/>
          <w:szCs w:val="28"/>
          <w:lang w:bidi="en-US"/>
        </w:rPr>
        <w:t>玖</w:t>
      </w:r>
      <w:r>
        <w:rPr>
          <w:rFonts w:ascii="Arial" w:hAnsi="Arial" w:cs="Arial"/>
          <w:bCs/>
          <w:kern w:val="0"/>
          <w:sz w:val="24"/>
          <w:szCs w:val="28"/>
          <w:lang w:bidi="en-US"/>
        </w:rPr>
        <w:t>万捌仟伍佰捌拾贰元整</w:t>
      </w:r>
      <w:r>
        <w:rPr>
          <w:rFonts w:ascii="Arial" w:hAnsi="Arial" w:cs="Arial"/>
          <w:kern w:val="0"/>
          <w:sz w:val="24"/>
          <w:szCs w:val="28"/>
          <w:lang w:bidi="en-US"/>
        </w:rPr>
        <w:t>（¥</w:t>
      </w:r>
      <w:r>
        <w:rPr>
          <w:rFonts w:hint="eastAsia" w:ascii="Arial" w:hAnsi="Arial" w:cs="Arial"/>
          <w:kern w:val="0"/>
          <w:sz w:val="24"/>
          <w:szCs w:val="28"/>
          <w:lang w:bidi="en-US"/>
        </w:rPr>
        <w:t>98582</w:t>
      </w:r>
      <w:r>
        <w:rPr>
          <w:rFonts w:ascii="Arial" w:hAnsi="Arial" w:cs="Arial"/>
          <w:kern w:val="0"/>
          <w:sz w:val="24"/>
          <w:szCs w:val="28"/>
          <w:lang w:bidi="en-US"/>
        </w:rPr>
        <w:t>.00）</w:t>
      </w:r>
    </w:p>
    <w:p>
      <w:pPr>
        <w:numPr>
          <w:ilvl w:val="0"/>
          <w:numId w:val="1"/>
        </w:numPr>
        <w:rPr>
          <w:rFonts w:ascii="Arial" w:hAnsi="Arial" w:cs="Arial"/>
          <w:bCs/>
          <w:kern w:val="0"/>
          <w:sz w:val="24"/>
          <w:szCs w:val="28"/>
          <w:lang w:bidi="en-US"/>
        </w:rPr>
      </w:pPr>
      <w:r>
        <w:rPr>
          <w:rFonts w:ascii="Arial" w:hAnsi="Arial" w:cs="Arial"/>
          <w:bCs/>
          <w:kern w:val="0"/>
          <w:sz w:val="24"/>
          <w:szCs w:val="28"/>
          <w:lang w:bidi="en-US"/>
        </w:rPr>
        <w:t>采购</w:t>
      </w:r>
      <w:r>
        <w:rPr>
          <w:rFonts w:hint="eastAsia" w:ascii="Arial" w:hAnsi="Arial" w:cs="Arial"/>
          <w:bCs/>
          <w:kern w:val="0"/>
          <w:sz w:val="24"/>
          <w:szCs w:val="28"/>
          <w:lang w:bidi="en-US"/>
        </w:rPr>
        <w:t>要</w:t>
      </w:r>
      <w:r>
        <w:rPr>
          <w:rFonts w:ascii="Arial" w:hAnsi="Arial" w:cs="Arial"/>
          <w:bCs/>
          <w:kern w:val="0"/>
          <w:sz w:val="24"/>
          <w:szCs w:val="28"/>
          <w:lang w:bidi="en-US"/>
        </w:rPr>
        <w:t>求</w:t>
      </w:r>
    </w:p>
    <w:tbl>
      <w:tblPr>
        <w:tblStyle w:val="15"/>
        <w:tblW w:w="10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866"/>
        <w:gridCol w:w="6096"/>
        <w:gridCol w:w="708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1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66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096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技术要求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1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专业立体声功放</w:t>
            </w:r>
          </w:p>
        </w:tc>
        <w:tc>
          <w:tcPr>
            <w:tcW w:w="6096" w:type="dxa"/>
            <w:noWrap/>
          </w:tcPr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1.双声道立体声专业功率放大器；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2.有双声道、单声道和BTL桥接三种输出方式供选择，输出方式开关选择；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3.每声道音量单独可调；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4.立体声工作最小负载阻抗为4Ω，BTL工作最小负载阻抗为8Ω；动态功率强劲，可实现低阻抗驱动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5.备有XLR和6.35mm两种信号输入接口，使用灵活方便；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6.内置温度补偿技术，高温下仍然维持稳定的工作状态。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7.具备智能保护模式，具有短路保护、直流保护、电源通断多种保护和告警功能；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8.内置先进的整机模拟限幅式保护，即使在过载失真时也不会对您的扬声器系统造成损害。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9.各通道都配备LED工作状态指示，低噪声设计；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10.电源采用先进的防冲击保护设计，无论功率再大也不会对交流电网电压及音响产生冲击。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11.额定输出/每声道≥8Ω230W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12.额定输出/每声道≥4Ω350W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13.额定输出/桥接≥8Ω700W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14.输入灵敏度≥1.2dBV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15.信噪比≥100dB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16:阻尼系数/8Ω,1kHz 200:1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17:输入共模抑制≥ 90dB.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18:频率响应≥20Hz-20kHz（±0.5dB）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19:谐波失真系数≥4Ω/1kHz &lt; 0.1%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20:通道串音 &lt;-70dB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21:电压增益≥ 38dB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22;显示 电源 “power”, 削顶 “clip”, 信号 “signal”,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直流保护 “DC”, 高温“TEMP” 等 LEDs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23:工作电源 AC220-240V/50Hz保护电源通断，直流输出，负载短路。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8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1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二分频全频音箱</w:t>
            </w:r>
          </w:p>
        </w:tc>
        <w:tc>
          <w:tcPr>
            <w:tcW w:w="6096" w:type="dxa"/>
            <w:noWrap/>
          </w:tcPr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倒相式低频辐射的二分频全频系统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表面黑色大斑点水性油漆喷涂处理木箱，有孔金属网背贴声学透声棉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高效，高质量单元配置，多个吊挂孔设置，可悬挂安装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性能规格：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驱动单元 LF8"×1 HF1.35"×1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频率响应 65Hz-20kHz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灵敏度 95±2dB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最大声压级 120±2dB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额定阻抗≥8Ω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额定功率≥150W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指向性（H×V） 90°×40°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8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1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66" w:type="dxa"/>
            <w:noWrap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支架</w:t>
            </w:r>
          </w:p>
        </w:tc>
        <w:tc>
          <w:tcPr>
            <w:tcW w:w="6096" w:type="dxa"/>
            <w:noWrap/>
          </w:tcPr>
          <w:p>
            <w:pPr>
              <w:pStyle w:val="18"/>
              <w:jc w:val="left"/>
              <w:rPr>
                <w:rFonts w:hint="eastAsia" w:ascii="Arial" w:hAnsi="Arial" w:cs="Arial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音箱支架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承重≥20公斤，长度≥280-360mm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面板于底板之间选材加厚铝件无焊接，做工精美，采用12.9级加硬螺丝，牢固稳定，可左右，上下调节角度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8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1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调音台</w:t>
            </w:r>
          </w:p>
        </w:tc>
        <w:tc>
          <w:tcPr>
            <w:tcW w:w="6096" w:type="dxa"/>
            <w:noWrap/>
          </w:tcPr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16通道调音台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最多10个话筒/16个线路输入(8个单声道+4个立体声)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4编组母线+1立体声母线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4AUX(包括FX)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“D-PRE”话放，带有倒向晶体管电路。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单旋钮压缩器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高级效果器：SPX，含24组预置效果器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24-bit/192kHz2进/2出USB音频功能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通过AppleiPadCameraConnectionKit/LightningtoUSBCameraAdapter(连接适配器)与iPad(2或更高版本)连接工作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含CubaseAIDAW下载版软件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单声道输入通道上的PAD开关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+48V幻象供电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XLR平衡输出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世界通用的内部全局供电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包含机柜安装套件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金属机身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技术参数: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总失真:0.02%；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频响:20Hz～20kHz；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等效输入噪声:-128dBu；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串音:-74dB；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耗电≥50w；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8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1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数字音频处理器</w:t>
            </w:r>
          </w:p>
        </w:tc>
        <w:tc>
          <w:tcPr>
            <w:tcW w:w="6096" w:type="dxa"/>
            <w:noWrap/>
          </w:tcPr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4路平衡式话筒／线路输入，采用裸线接口端子。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4路平衡式输出，采用裸线接口端子。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120db的A/D与D/A转换，最高可达96kHz/48K采样率；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高速DSP处理芯片Ti450MHzFLOPSDSP处理内核；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通道拷贝、粘贴、联控功能；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DSP音频处理，输入每通道：前级放大、信号发生器、扩展器、压缩器、5段参量均衡、自动混音台、AFC、AEC、ANC；每输出通道：音箱管理器（8段参量均衡器、延时器、分频器、高低通滤波器、限幅器）。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全功能矩阵混音功能。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内置自动混音台功能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AEC自适应回声消除功能，可以处理超宽带的语音和音频信号，提供完美的听觉效果；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采用子带算法，具有很少的MIPS消耗；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可支持的最大回声脱尾高达512ms，适合在各种大、中、小型视频会议室使用；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使用稳定的双方同时讲话（DoubleTalk）检测方法，即使在强背景噪声和非线性失真环境下也有效，并且在双方同时讲话期间残余回声不会增加；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收敛速度和终端扬声器非线性失真时的回声抑制比（ERLE）高；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ANC自动适应噪音消除功能，可以消除噪声环境下的附加噪声；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Enternet多用途数据传输及控制端口；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内置自动摄像跟踪功能；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RS-232双向串行控制接口用于控制外部其它设备如：视频矩阵等RS-232设备，或接收第三方RS－232控制，如AMX、Crestron，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RS-485摄像机控制端口；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GPIO可编程控制接口（8组，可自定义输入输出）；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支持平板界面操作控制。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支持最少8~100组场景预设功能；</w:t>
            </w:r>
          </w:p>
          <w:p>
            <w:pPr>
              <w:pStyle w:val="18"/>
              <w:ind w:firstLine="0" w:firstLineChars="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直观、图形化软件控制界面，可工作在WindowsNT4.0／2000／XP/Windows7系统环境下</w:t>
            </w:r>
          </w:p>
          <w:p>
            <w:pPr>
              <w:pStyle w:val="18"/>
              <w:ind w:firstLine="0" w:firstLineChars="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报价时需提供中国质量认证中心出具的（CQC）检验报告，</w:t>
            </w:r>
            <w:r>
              <w:rPr>
                <w:rFonts w:hint="eastAsia"/>
              </w:rPr>
              <w:t>加盖报价人公章</w:t>
            </w:r>
            <w:r>
              <w:rPr>
                <w:rFonts w:hint="eastAsia" w:ascii="Arial" w:hAnsi="Arial" w:cs="Arial"/>
                <w:szCs w:val="21"/>
              </w:rPr>
              <w:t>。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8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1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液晶显示可调频真分集无线话筒</w:t>
            </w:r>
          </w:p>
        </w:tc>
        <w:tc>
          <w:tcPr>
            <w:tcW w:w="6096" w:type="dxa"/>
            <w:noWrap/>
          </w:tcPr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配置双手持麦+接收机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工作频率 600-800MHz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调制方式 宽带FM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信道数目≥200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信道间隔 250KHz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频率稳定度 ±0.005%以内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动态范围 ≥100dB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最大偏移 ±45KHz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音频频率响应 50Hz～19KHz(±3dB)(整个系统的频率取决于话筒单元)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综合信躁比 &gt;105dB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综合失真 ≤0.5% @1000Hz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工作距离 1.空旷距离约200M；2.如使用空间复杂或电磁场环境复杂的情况下将缩短工作距离。（工作距离取决于很多变量，包括RF信号的吸收、反射和干扰等。）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工作环境温度 -10℃～+50℃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接收机方式 二次变频超外差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中频频率 110MHz，10.7MHz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天线接入 BNC/50Ω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灵敏度 12dBμV(80dB S/N)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杂散抑制 ≥75dB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音频输出电平：平衡输出 +10 dB（XLR）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音频输出电平：非平衡输出 +4 dB(1/4”,6.3mm  Jack socket )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供电方式 直流12V / 500mA输入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杂散抑制 &gt;75dB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音频输出≥200mV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输出阻抗 XLR接头：200Ω 1/4＂ 接头：1KΩ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失真度 &lt;0.1%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功能显示方式 LCD液晶显示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音头 动圈式麦克风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天线 手持麦克风内置螺旋天线，佩挂发射机采用1/4波长鞭状天线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输出功率 高功率20mW; 低功率7mW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发射功率≥10mW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杂散抑制 &gt;50dB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工作电压 2节5号1.5V碱性电池</w:t>
            </w:r>
          </w:p>
          <w:p>
            <w:pPr>
              <w:pStyle w:val="18"/>
              <w:ind w:firstLine="0" w:firstLineChars="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电池寿命 20mW时大约9个小时，7mW时大约13个小时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8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1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液晶显示可调频真分集无线话筒</w:t>
            </w:r>
          </w:p>
        </w:tc>
        <w:tc>
          <w:tcPr>
            <w:tcW w:w="6096" w:type="dxa"/>
            <w:noWrap/>
          </w:tcPr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配置双头戴麦（带腰包发射机）+接收机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工作频率 600-800MHz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调制方式 宽带FM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信道数目 ≥200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信道间隔 250KHz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频率稳定度 ±0.005%以内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动态范围≥100dB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最大偏移 ±45KHz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音频频率响应 50Hz～19KHz(±3dB)(整个系统的频率取决于话筒单元)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综合信躁比 &gt;105dB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综合失真 ≤0.5% @1000Hz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工作距离 1.空旷距离约200M；2.如使用空间复杂或电磁场环境复杂的情况下将缩短工作距离。（工作距离取决于很多变量，包括RF信号的吸收、反射和干扰等。）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工作环境温度 -10℃～+50℃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接收机方式 二次变频超外差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中频频率 110MHz，10.7MHz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天线接入 BNC/50Ω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灵敏度 12dBμV(80dB S/N)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杂散抑制 ≥75dB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音频输出电平：平衡输出 +10 dB（XLR）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音频输出电平：非平衡输出 +4 dB(1/4”,6.3mm  Jack socket )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供电方式 直流12V / 500mA输入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杂散抑制 &gt;75dB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音频输出≥ 200mV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输出阻抗 XLR接头：200Ω 1/4＂ 接头：1KΩ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失真度 &lt;0.1%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功能显示方式 LCD液晶显示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音头 动圈式麦克风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天线 手持麦克风内置螺旋天线，佩挂发射机采用1/4波长鞭状天线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输出功率 高功率20mW; 低功率7mW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发射功率≥10mW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杂散抑制 &gt;50dB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工作电压 2节5号1.5V碱性电池</w:t>
            </w:r>
          </w:p>
          <w:p>
            <w:pPr>
              <w:pStyle w:val="18"/>
              <w:ind w:firstLine="0" w:firstLineChars="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电池寿命 20mW时大约9个小时，7mW时大约13个小时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8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1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电源时序器</w:t>
            </w:r>
          </w:p>
        </w:tc>
        <w:tc>
          <w:tcPr>
            <w:tcW w:w="6096" w:type="dxa"/>
            <w:noWrap/>
          </w:tcPr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独立的八路大功率电源输出，万能插座，可满足多种三极的电源插座，如国标插座、美标插座以及欧标插座等；还可满足二极欧式的圆头插座；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单路最大输出为 10A，总输入电流容量 16A；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八路通道开关状态可由面板控制操作和显示；通过面板一键开关，可时序关启通道，实现时序功能；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开机时由前级到后级按顺序逐个启动各类设备，关机时由后级到前级逐个关闭各个设备，有效的统一管理控制用电设备，确保整个系统的稳定运行；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可广泛用于多媒体教室、多功能厅、会议室、投影拼接、视频会议、监控中心、楼宇控制、管理指挥中心等领域。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性能规格：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电源输出≥路，万能插座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单路最大负荷≥10A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控制方式：手动顺序启动、外接短路信号触发启动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电源容量：总容量220V，16A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输入电源：AC220/50Hz</w:t>
            </w:r>
          </w:p>
          <w:p>
            <w:pPr>
              <w:pStyle w:val="18"/>
              <w:ind w:firstLine="0" w:firstLineChars="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时序间隔：0.4-0.5s</w:t>
            </w:r>
          </w:p>
          <w:p>
            <w:pPr>
              <w:pStyle w:val="18"/>
              <w:ind w:firstLine="0" w:firstLineChars="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提供第三方检测报告复印件，</w:t>
            </w:r>
            <w:r>
              <w:rPr>
                <w:rFonts w:hint="eastAsia"/>
              </w:rPr>
              <w:t>加盖报价人公章。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8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1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自动反馈抑制器</w:t>
            </w:r>
          </w:p>
        </w:tc>
        <w:tc>
          <w:tcPr>
            <w:tcW w:w="6096" w:type="dxa"/>
            <w:noWrap/>
          </w:tcPr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1.64/128超取样24-bitA/D和D/A转换，高解析度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2.每个声道12个频道反馈自动搜寻，智能处理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3.及时方便的缺省处置，完备的反馈抑制性能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4.单点模式自动搜寻并处理和锁定陷波频点，直到手动复位或重新设置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5.手动模式可设置2×12个滤波器的所有参数，包括频率、Q值等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6.伺服平衡输入和输出，镀金XLR和TRS端子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7.每个滤波器均有单点、自动两种模式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8.两个并行处理块，左右声道可单独或并联调整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9.24-bit高性能DSP处理器，保证了信号的解析度和动态范围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10.开关软启动，无冲击声，噪声门功能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11.背光2×16字符LCD显示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12.2×8LED电平显示，可显示输入或输出电平</w:t>
            </w:r>
          </w:p>
          <w:p>
            <w:pPr>
              <w:pStyle w:val="18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13.采用高质量贴片元件和贴片自动焊接和在线检测工艺，保证了产品的品质和可靠性</w:t>
            </w:r>
          </w:p>
          <w:p>
            <w:pPr>
              <w:pStyle w:val="18"/>
              <w:ind w:firstLine="0" w:firstLineChars="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14.采用专业设计内部供电系统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8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1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无线会议控制主机</w:t>
            </w:r>
          </w:p>
        </w:tc>
        <w:tc>
          <w:tcPr>
            <w:tcW w:w="6096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1.采用2.4GHz世界通用频率，会议单元在信号覆盖范围内可以任意移动使用，支持255个单元连接。</w:t>
            </w:r>
          </w:p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2.采用240X128点阵LCD显示屏，分级菜单设计，可显示模式、发言人数、通道、单元ID号、电量等五项内容。</w:t>
            </w:r>
          </w:p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3.支持发言实时视像自动追踪功能，提供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4路SDI视频信号输入、2路SDI视频信号输出、提供4路RS422接口，支持PELCO-D、PELCO-P、VISCA等多个摄像机通讯协议（提供设备接口图佐证，并加盖供应商公章）。</w:t>
            </w:r>
          </w:p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4.支持不少于1路平衡输出，不少于1路非平衡输出，不少于2路线性输出，能适应各种场合不同的音响设备连接，</w:t>
            </w:r>
          </w:p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5.支持远程控制，提供1路RS232接口可外接电脑结合软件同步联动操作，实现主机所有的功能操作。</w:t>
            </w:r>
          </w:p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6.支持先进先出、限制发言、主席专用、限时发言四种会议模式，同时发言人数1-4人可选（主席1-4人，代表1-4人），主席单元可以任意搭配。</w:t>
            </w:r>
          </w:p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7.支持智能电源管理功能，主机关闭电源后，各单元将自动关机，降低电池消耗。</w:t>
            </w:r>
          </w:p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8.支持1路通讯天线接口，可连接天线延长线、天线放大器、全向天线和定向天线，具有多种组合安装方式；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8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1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数字无线会议主席单元</w:t>
            </w:r>
          </w:p>
        </w:tc>
        <w:tc>
          <w:tcPr>
            <w:tcW w:w="6096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话筒单元具有开关电源键和发言键。采用复合开关功能设计，实现电源与音频操作。主席单元另增添优先键，可随时关闭发言中的代表单元，便于控制会场秩序，主席之间不受限制。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采用LCD液晶屏，显示信号强度、ID号、工作模式、发言状态、使用时长、电量等。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拥有待机功能，在不发言的情况下可以开启待机状态。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采用自适应跳频技术，具有实时视像追踪功能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开启限时发言模式，代表单元在设置时间段后自动关闭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高保真单指向性电容咪芯，使声音还原好、清晰度高、噪音小、超强拾音效果。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内置3.7V大容量锂电池；USB充电接口适用于多种充电方式，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采用喷绒工艺，外形美观、时尚，不褪色、不变形。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技术参数：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电源供应:3.7V 3000mAh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发射功率≥10mW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最大频偏：±45KHz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拾音咪头：电容式，单一指向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话筒灵敏度（Sensitivity）：-43±2dB@1KHz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频率响应（Frequency response）：20-18KHz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持续使用时长≥15小时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待机时长≥18小时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8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1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数字无线会议代表单元</w:t>
            </w:r>
          </w:p>
        </w:tc>
        <w:tc>
          <w:tcPr>
            <w:tcW w:w="6096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话筒单元具有开关电源键和发言键。采用复合开关功能设计，实现电源与音频操作。主席单元另增添优先键，可随时关闭发言中的代表单元，便于控制会场秩序，主席之间不受限制。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采用LCD液晶屏，显示信号强度、ID号、工作模式、发言状态、使用时长、电量等。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拥有待机功能，在不发言的情况下可以开启待机状态。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采用自适应跳频技术，具有实时视像追踪功能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开启限时发言模式，代表单元在设置时间段后自动关闭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高保真单指向性电容咪芯，使声音还原好、清晰度高、噪音小、超强拾音效果。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内置3.7V大容量锂电池；USB充电接口适用于多种充电方式，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采用喷绒工艺，外形美观、时尚，不褪色、不变形。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技术参数：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电源供应:3.7V 2100mAh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发射功率≥10mW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最大频偏：±45KHz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拾音咪头：电容式，单一指向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话筒灵敏度（Sensitivity）：-43±2dB@1KHz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频率响应（Frequency response）：20-18KHz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持续使用时长≥12小时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待机时长≥15小时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78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1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66" w:type="dxa"/>
            <w:noWrap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摄像机</w:t>
            </w:r>
          </w:p>
        </w:tc>
        <w:tc>
          <w:tcPr>
            <w:tcW w:w="6096" w:type="dxa"/>
            <w:noWrap/>
            <w:vAlign w:val="center"/>
          </w:tcPr>
          <w:p>
            <w:pPr>
              <w:jc w:val="left"/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高清视频会议摄像机</w:t>
            </w:r>
          </w:p>
          <w:p>
            <w:pPr>
              <w:jc w:val="left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1、采用优秀自动聚焦算法，实现快速准确而稳定的自动变焦。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2、采用3D降噪算法，降低图像噪点，精确还原图像色彩。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3、采用高精度步进电机以及精密电机驱动控制器，移动迅速，并且快速移动中极其安静。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4、支持红外遥控器控制,根据用户的需要可以使用遥控器,具有距离长、使用灵敏和无死角等特点。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5、支持低功耗休眠/唤醒，休眠时功耗低于500mW。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6、支持RS232级联。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7、最多可设置255个预置位(遥控器设置调用为10个)。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8、图像传感器510万1/2.8英寸CMOS图像传感器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9、有效像素207万、16：9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10、图像分辨率1920x1080P60/50/30/25；1280x720P60/50/30/25；960x540P30；640x360P30；640x480P30；352x288P30；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11、变倍20倍光学变焦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12、焦距4.7～94mm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13、视角2.9°（窄角）～55.4°（广角）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14、光圈F1.6～F3.5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15、数字变倍10倍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16、最低照度0.5Lux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17、数字降噪3D数字降噪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18、白平衡3000K/4000K/5000K/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  <w:highlight w:val="none"/>
              </w:rPr>
              <w:t>6500K/手动/自动/一键白平衡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19、聚焦自动/手动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20、光圈自动/手动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21、电子快门自动/手动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22、背光补偿开/关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23、图像调节伽马曲线、黑白模式、锐度、对比度、饱和度、色度、亮度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24、信噪比&gt;55dB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25、视频接口HDMI、DVI（2选1输出）；USB3.0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26、图像码流双码流输出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27、视频压缩格式H.265、H.264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28、控制信号接口RS-232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29、控制协议VISCA/Pelco-D/Pelco-P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30、波特率115200/9600/4800/2400bps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31、音频压缩格式AAC、MP3、PCM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32、网络接口1个RJ45100M以太网口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33、网络协议ONVIF/GB28181/RTSP/RTMP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34、水平范围-170°～+170°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35、俯仰范围-30°～+90°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36、水平控制速度0.1°-100°/s，水平预置点速度：100°/s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37、俯仰控制速度0.1°-45°/s，俯仰预置点速度：45°/s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预置位数量用户最多可设置255个预置位（遥控器10个）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38、电压DC12V；电流1A（最大）；功耗12W(最大)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39、工作温度-10℃～+50℃；工作湿度20%～80%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4</w:t>
            </w:r>
            <w:r>
              <w:rPr>
                <w:color w:val="000000"/>
                <w:szCs w:val="21"/>
                <w:highlight w:val="none"/>
              </w:rPr>
              <w:t>0</w:t>
            </w:r>
            <w:r>
              <w:rPr>
                <w:rFonts w:hint="eastAsia"/>
                <w:color w:val="000000"/>
                <w:szCs w:val="21"/>
                <w:highlight w:val="none"/>
              </w:rPr>
              <w:t>、重量不大于1.54kg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4</w:t>
            </w:r>
            <w:r>
              <w:rPr>
                <w:color w:val="000000"/>
                <w:szCs w:val="21"/>
                <w:highlight w:val="none"/>
              </w:rPr>
              <w:t>1</w:t>
            </w:r>
            <w:r>
              <w:rPr>
                <w:rFonts w:hint="eastAsia"/>
                <w:color w:val="000000"/>
                <w:szCs w:val="21"/>
                <w:highlight w:val="none"/>
              </w:rPr>
              <w:t>、使用环境室内</w:t>
            </w:r>
            <w:r>
              <w:rPr>
                <w:rFonts w:hint="eastAsia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000000"/>
                <w:szCs w:val="21"/>
                <w:highlight w:val="none"/>
              </w:rPr>
              <w:t>4</w:t>
            </w:r>
            <w:r>
              <w:rPr>
                <w:color w:val="000000"/>
                <w:szCs w:val="21"/>
                <w:highlight w:val="none"/>
              </w:rPr>
              <w:t>2</w:t>
            </w:r>
            <w:r>
              <w:rPr>
                <w:rFonts w:hint="eastAsia"/>
                <w:color w:val="000000"/>
                <w:szCs w:val="21"/>
                <w:highlight w:val="none"/>
              </w:rPr>
              <w:t>、远程维护升级/重启/复位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78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1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桌面型全向麦克风</w:t>
            </w:r>
          </w:p>
        </w:tc>
        <w:tc>
          <w:tcPr>
            <w:tcW w:w="6096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1、简约的外观设计、时尚大方，回音消除器/免驱即插即；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2、拾音≥6米；适合60平以内；内置1颗麦克风；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3、USB2.0接口供电及数据；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4、麦克风感度：-34+/-3dB，频率：100~10,000Hz，信噪比：≥58dB，最大声压级≥115dB；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5、内置大功率中低音扬声器，采用目前最选进的256ms回音消除算法，内置语音自动增益平衡（ALC）功能;建高效能智能型DSP芯片，进、出音频直接在芯片上进行高速运算处理;标配5米USB高速音频连接线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78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1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立式豪华型机柜</w:t>
            </w:r>
          </w:p>
        </w:tc>
        <w:tc>
          <w:tcPr>
            <w:tcW w:w="6096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符合ANSI/EIA RS-310-D、DIN41491,IEC297-2、DIN41491、PART7、GB/T3047.2-92标准。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兼容19英寸国际标准、公制标准和ETSI标准。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全包选用优质冷轧钢板制作，结构坚固，承载负荷大，完全能满足客户对此类机柜的需求。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板材经过严格的脱脂、酸洗、防锈磷化、纯水清洗后，静电喷塑。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良好的兼容性，良好的通风设计，配置有专业的散热系统和接地系统，安全可靠，能适应兼容更多的IT设备；同时安装了万向脚轮和支撑脚，移动方便，安置稳固，结构坚固。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机柜并柜方便、快捷。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配件齐全，质量可靠，上、下部走线孔配有分组盖板，前后门及侧门可容易拆装，方便工作。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外观：封闭焊接式设计，外观新颖高雅，美观大方，尺寸精密，极富时代气息，正门采用网格式设计，既美观又利于机器散热，机柜主体颜色有灰和黑两种；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结构：模块化设计，内置有层板，拼装简易，并提供了多台机柜连接一体化快捷解决方案，机柜侧面、后面均可开门，可全方位进入查看，预留有后上下线缆入口，方便线缆管理；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材料：采用1.0mm厚高强度优质冷轧钢板及5mm厚高强度安全钢化防爆玻璃，可有效防震，更加安全可靠；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散热：配备有专业的散热系统，内置有两台冷却风扇，可有效解决机柜内部散热，保护设备安全，使设备稳定在正常状态下工作；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地线：内置有专业的接地系统，可有效保护设备安全；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安装：挂装式安装，安装更加简单快捷。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8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1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卡侬头（母）-卡侬头（公）</w:t>
            </w:r>
          </w:p>
        </w:tc>
        <w:tc>
          <w:tcPr>
            <w:tcW w:w="6096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1.2M卡侬头（母）-卡侬头（公）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8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1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莲花-话筒插头</w:t>
            </w:r>
          </w:p>
        </w:tc>
        <w:tc>
          <w:tcPr>
            <w:tcW w:w="6096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1.2M莲花（RCA）-6.35话筒插头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8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1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话筒插头-卡侬头（公）</w:t>
            </w:r>
          </w:p>
        </w:tc>
        <w:tc>
          <w:tcPr>
            <w:tcW w:w="6096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1.2M6.35话筒插头-卡侬头（公）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8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1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六类网线</w:t>
            </w:r>
          </w:p>
        </w:tc>
        <w:tc>
          <w:tcPr>
            <w:tcW w:w="6096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六类千兆网线【0.57无氧铜芯】305米，六类水晶头工程级50U镀金100个装 RJ45千兆网线接头 CAT6，</w:t>
            </w:r>
            <w:r>
              <w:rPr>
                <w:rFonts w:hint="eastAsia"/>
              </w:rPr>
              <w:t>超出部分由报价人负责承担超量费用。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8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1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电源线</w:t>
            </w:r>
          </w:p>
        </w:tc>
        <w:tc>
          <w:tcPr>
            <w:tcW w:w="6096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电源线RVVP电线电缆 国标纯铜环保 RVV3*1.5 200米</w:t>
            </w:r>
            <w:r>
              <w:rPr>
                <w:szCs w:val="21"/>
              </w:rPr>
              <w:t>，</w:t>
            </w:r>
            <w:r>
              <w:rPr>
                <w:rFonts w:hint="eastAsia"/>
              </w:rPr>
              <w:t>超出部分由报价人负责承担超量费用。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8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1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管材</w:t>
            </w:r>
          </w:p>
        </w:tc>
        <w:tc>
          <w:tcPr>
            <w:tcW w:w="6096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直径25mm PVC管线槽及安装辅材，</w:t>
            </w:r>
            <w:r>
              <w:rPr>
                <w:rFonts w:hint="eastAsia"/>
              </w:rPr>
              <w:t>超出部分由报价人负责承担超量费用。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8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1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8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系统集成费</w:t>
            </w:r>
          </w:p>
        </w:tc>
        <w:tc>
          <w:tcPr>
            <w:tcW w:w="6096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设备运输、安装、调试、拆除、墙体加固恢复、运维培训及售后服务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8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1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售后服务及响应时间</w:t>
            </w:r>
          </w:p>
        </w:tc>
        <w:tc>
          <w:tcPr>
            <w:tcW w:w="6096" w:type="dxa"/>
            <w:noWrap/>
          </w:tcPr>
          <w:p>
            <w:pPr>
              <w:pStyle w:val="18"/>
              <w:ind w:firstLine="0" w:firstLineChars="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1.响应时间为第一次为用户提供解决方案的时间。一般故障在2小时内响应并修复，重大异常故障在24小时内修复。</w:t>
            </w:r>
          </w:p>
          <w:p>
            <w:pPr>
              <w:pStyle w:val="18"/>
              <w:ind w:firstLine="0" w:firstLineChars="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Arial" w:hAnsi="Arial" w:cs="Arial"/>
                <w:szCs w:val="21"/>
              </w:rPr>
              <w:t>项目验收后，质保期为一年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项</w:t>
            </w:r>
          </w:p>
        </w:tc>
      </w:tr>
    </w:tbl>
    <w:p>
      <w:pPr>
        <w:widowControl/>
        <w:adjustRightInd w:val="0"/>
        <w:snapToGrid w:val="0"/>
        <w:spacing w:line="520" w:lineRule="exact"/>
        <w:jc w:val="left"/>
        <w:rPr>
          <w:rFonts w:ascii="Arial" w:hAnsi="Arial" w:eastAsia="宋体" w:cs="Arial"/>
          <w:color w:val="000000"/>
          <w:kern w:val="0"/>
          <w:sz w:val="24"/>
          <w:szCs w:val="28"/>
        </w:rPr>
      </w:pPr>
      <w:r>
        <w:rPr>
          <w:rFonts w:ascii="Arial" w:hAnsi="Arial" w:eastAsia="宋体" w:cs="Arial"/>
          <w:color w:val="000000"/>
          <w:kern w:val="0"/>
          <w:sz w:val="24"/>
          <w:szCs w:val="28"/>
        </w:rPr>
        <w:t>四、报价人须知：（以下要求报价供应商必须满足否则视为无效）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8"/>
        </w:rPr>
        <w:t>1.资质要求：</w:t>
      </w:r>
      <w:r>
        <w:rPr>
          <w:rFonts w:ascii="Arial" w:hAnsi="Arial" w:cs="Arial"/>
          <w:bCs/>
          <w:sz w:val="24"/>
          <w:szCs w:val="24"/>
        </w:rPr>
        <w:t>国内注册（指按国家工商管理有关规定要求注册的）经营范围达到本次采购项目要求，具有独立法人资格的供应商；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Arial" w:hAnsi="Arial" w:eastAsia="宋体" w:cs="Arial"/>
          <w:kern w:val="0"/>
          <w:sz w:val="24"/>
          <w:szCs w:val="28"/>
        </w:rPr>
      </w:pPr>
      <w:r>
        <w:rPr>
          <w:rFonts w:ascii="Arial" w:hAnsi="Arial" w:eastAsia="宋体" w:cs="Arial"/>
          <w:kern w:val="0"/>
          <w:sz w:val="24"/>
          <w:szCs w:val="28"/>
        </w:rPr>
        <w:t>2.单位负责人为同一人或者存在控股、管理关系的不同供应商，不得参加同一合同项下的采购活动。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Arial" w:hAnsi="Arial" w:eastAsia="宋体" w:cs="Arial"/>
          <w:kern w:val="0"/>
          <w:sz w:val="24"/>
          <w:szCs w:val="28"/>
        </w:rPr>
      </w:pPr>
      <w:r>
        <w:rPr>
          <w:rFonts w:hint="eastAsia" w:ascii="Arial" w:hAnsi="Arial" w:eastAsia="宋体" w:cs="Arial"/>
          <w:kern w:val="0"/>
          <w:sz w:val="24"/>
          <w:szCs w:val="28"/>
        </w:rPr>
        <w:t>3.</w:t>
      </w:r>
      <w:r>
        <w:rPr>
          <w:rFonts w:ascii="Arial" w:hAnsi="Arial" w:eastAsia="宋体" w:cs="Arial"/>
          <w:kern w:val="0"/>
          <w:sz w:val="24"/>
          <w:szCs w:val="28"/>
        </w:rPr>
        <w:t>报价须包含货物及货物运抵指定交货地点的运输、装卸费用、售后服务、税金、验收检验及其它所有费用的总和。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Arial" w:hAnsi="Arial" w:eastAsia="宋体" w:cs="Arial"/>
          <w:kern w:val="0"/>
          <w:sz w:val="24"/>
          <w:szCs w:val="28"/>
        </w:rPr>
      </w:pPr>
      <w:r>
        <w:rPr>
          <w:rFonts w:hint="eastAsia" w:ascii="Arial" w:hAnsi="Arial" w:eastAsia="宋体" w:cs="Arial"/>
          <w:kern w:val="0"/>
          <w:sz w:val="24"/>
          <w:szCs w:val="28"/>
        </w:rPr>
        <w:t>4.</w:t>
      </w:r>
      <w:r>
        <w:rPr>
          <w:rFonts w:ascii="Arial" w:hAnsi="Arial" w:eastAsia="宋体" w:cs="Arial"/>
          <w:kern w:val="0"/>
          <w:sz w:val="24"/>
          <w:szCs w:val="28"/>
        </w:rPr>
        <w:t>报价超出采购预算金额的文件将被视为无效。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Arial" w:hAnsi="Arial" w:eastAsia="宋体" w:cs="Arial"/>
          <w:kern w:val="0"/>
          <w:sz w:val="24"/>
          <w:szCs w:val="28"/>
        </w:rPr>
      </w:pPr>
      <w:r>
        <w:rPr>
          <w:rFonts w:hint="eastAsia" w:ascii="Arial" w:hAnsi="Arial" w:eastAsia="宋体" w:cs="Arial"/>
          <w:kern w:val="0"/>
          <w:sz w:val="24"/>
          <w:szCs w:val="28"/>
        </w:rPr>
        <w:t>5</w:t>
      </w:r>
      <w:r>
        <w:rPr>
          <w:rFonts w:ascii="Arial" w:hAnsi="Arial" w:eastAsia="宋体" w:cs="Arial"/>
          <w:kern w:val="0"/>
          <w:sz w:val="24"/>
          <w:szCs w:val="28"/>
        </w:rPr>
        <w:t>.付款：本项目无预付款，合同中所有货物全部安装调试完毕验收合格交付给学校使用后，被选中的供应商开具全额发票给学校，学校收到发票后</w:t>
      </w:r>
      <w:r>
        <w:rPr>
          <w:rFonts w:ascii="Arial" w:hAnsi="Arial" w:eastAsia="宋体" w:cs="Arial"/>
          <w:b/>
          <w:color w:val="FF0000"/>
          <w:kern w:val="0"/>
          <w:sz w:val="24"/>
          <w:szCs w:val="28"/>
          <w:u w:val="single"/>
        </w:rPr>
        <w:t>10个工作日内</w:t>
      </w:r>
      <w:r>
        <w:rPr>
          <w:rFonts w:ascii="Arial" w:hAnsi="Arial" w:eastAsia="宋体" w:cs="Arial"/>
          <w:kern w:val="0"/>
          <w:sz w:val="24"/>
          <w:szCs w:val="28"/>
        </w:rPr>
        <w:t xml:space="preserve">付清合同金额全部货款。 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Arial" w:hAnsi="Arial" w:eastAsia="宋体" w:cs="Arial"/>
          <w:kern w:val="0"/>
          <w:sz w:val="24"/>
          <w:szCs w:val="28"/>
        </w:rPr>
      </w:pPr>
      <w:r>
        <w:rPr>
          <w:rFonts w:hint="eastAsia" w:ascii="Arial" w:hAnsi="Arial" w:eastAsia="宋体" w:cs="Arial"/>
          <w:kern w:val="0"/>
          <w:sz w:val="24"/>
          <w:szCs w:val="28"/>
        </w:rPr>
        <w:t>6</w:t>
      </w:r>
      <w:r>
        <w:rPr>
          <w:rFonts w:ascii="Arial" w:hAnsi="Arial" w:eastAsia="宋体" w:cs="Arial"/>
          <w:kern w:val="0"/>
          <w:sz w:val="24"/>
          <w:szCs w:val="28"/>
        </w:rPr>
        <w:t>. 供货时间：签定合同后</w:t>
      </w:r>
      <w:r>
        <w:rPr>
          <w:rFonts w:hint="eastAsia" w:ascii="Arial" w:hAnsi="Arial" w:eastAsia="宋体" w:cs="Arial"/>
          <w:b/>
          <w:color w:val="FF0000"/>
          <w:kern w:val="0"/>
          <w:sz w:val="24"/>
          <w:szCs w:val="28"/>
          <w:u w:val="single"/>
        </w:rPr>
        <w:t>20</w:t>
      </w:r>
      <w:r>
        <w:rPr>
          <w:rFonts w:ascii="Arial" w:hAnsi="Arial" w:eastAsia="宋体" w:cs="Arial"/>
          <w:b/>
          <w:color w:val="FF0000"/>
          <w:kern w:val="0"/>
          <w:sz w:val="24"/>
          <w:szCs w:val="28"/>
          <w:u w:val="single"/>
        </w:rPr>
        <w:t>个</w:t>
      </w:r>
      <w:r>
        <w:rPr>
          <w:rFonts w:hint="eastAsia" w:ascii="Arial" w:hAnsi="Arial" w:eastAsia="宋体" w:cs="Arial"/>
          <w:b/>
          <w:color w:val="FF0000"/>
          <w:kern w:val="0"/>
          <w:sz w:val="24"/>
          <w:szCs w:val="28"/>
          <w:u w:val="single"/>
        </w:rPr>
        <w:t>工作</w:t>
      </w:r>
      <w:r>
        <w:rPr>
          <w:rFonts w:ascii="Arial" w:hAnsi="Arial" w:eastAsia="宋体" w:cs="Arial"/>
          <w:b/>
          <w:color w:val="FF0000"/>
          <w:kern w:val="0"/>
          <w:sz w:val="24"/>
          <w:szCs w:val="28"/>
          <w:u w:val="single"/>
        </w:rPr>
        <w:t>日</w:t>
      </w:r>
      <w:r>
        <w:rPr>
          <w:rFonts w:hint="eastAsia" w:ascii="Arial" w:hAnsi="Arial" w:eastAsia="宋体" w:cs="Arial"/>
          <w:b/>
          <w:color w:val="FF0000"/>
          <w:kern w:val="0"/>
          <w:sz w:val="24"/>
          <w:szCs w:val="28"/>
          <w:u w:val="single"/>
        </w:rPr>
        <w:t>内</w:t>
      </w:r>
      <w:r>
        <w:rPr>
          <w:rFonts w:ascii="Arial" w:hAnsi="Arial" w:eastAsia="宋体" w:cs="Arial"/>
          <w:kern w:val="0"/>
          <w:sz w:val="24"/>
          <w:szCs w:val="28"/>
        </w:rPr>
        <w:t>交付使用。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Arial" w:hAnsi="Arial" w:eastAsia="宋体" w:cs="Arial"/>
          <w:kern w:val="0"/>
          <w:sz w:val="24"/>
          <w:szCs w:val="28"/>
        </w:rPr>
      </w:pPr>
      <w:r>
        <w:rPr>
          <w:rFonts w:ascii="Arial" w:hAnsi="Arial" w:eastAsia="宋体" w:cs="Arial"/>
          <w:kern w:val="0"/>
          <w:sz w:val="24"/>
          <w:szCs w:val="28"/>
        </w:rPr>
        <w:t>7.报价文件包括：本报价函（加盖报价商公章），报价商工商营业执照复印件、法定代表人身份证复印件和委托代理人身份证复印件（委托代理时提供）。报价文件一式三份。</w:t>
      </w:r>
      <w:r>
        <w:rPr>
          <w:rFonts w:hint="eastAsia" w:ascii="Arial" w:hAnsi="Arial" w:eastAsia="宋体" w:cs="Arial"/>
          <w:kern w:val="0"/>
          <w:sz w:val="24"/>
          <w:szCs w:val="28"/>
        </w:rPr>
        <w:t>报价为最终报价。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Arial" w:hAnsi="Arial" w:eastAsia="宋体" w:cs="Arial"/>
          <w:kern w:val="0"/>
          <w:sz w:val="24"/>
          <w:szCs w:val="28"/>
        </w:rPr>
      </w:pPr>
      <w:r>
        <w:rPr>
          <w:rFonts w:ascii="Arial" w:hAnsi="Arial" w:eastAsia="宋体" w:cs="Arial"/>
          <w:kern w:val="0"/>
          <w:sz w:val="24"/>
          <w:szCs w:val="28"/>
        </w:rPr>
        <w:t>8.报价文件递交：报价人将填写好的报价函、工商营业执照复印件（加盖公章）、</w:t>
      </w:r>
      <w:r>
        <w:rPr>
          <w:rFonts w:ascii="Arial" w:hAnsi="Arial" w:eastAsia="宋体" w:cs="Arial"/>
          <w:bCs/>
          <w:kern w:val="0"/>
          <w:sz w:val="24"/>
          <w:szCs w:val="28"/>
          <w:lang w:bidi="en-US"/>
        </w:rPr>
        <w:t>法人身份证复印件</w:t>
      </w:r>
      <w:r>
        <w:rPr>
          <w:rFonts w:ascii="Arial" w:hAnsi="Arial" w:eastAsia="宋体" w:cs="Arial"/>
          <w:kern w:val="0"/>
          <w:sz w:val="24"/>
          <w:szCs w:val="28"/>
        </w:rPr>
        <w:t>及其他相关文件各3份用文件袋密封并在封口处粘贴封条和加盖公章，于</w:t>
      </w:r>
      <w:r>
        <w:rPr>
          <w:rFonts w:ascii="Arial" w:hAnsi="Arial" w:eastAsia="宋体" w:cs="Arial"/>
          <w:b/>
          <w:color w:val="FF0000"/>
          <w:kern w:val="0"/>
          <w:sz w:val="24"/>
          <w:szCs w:val="28"/>
        </w:rPr>
        <w:t>202</w:t>
      </w:r>
      <w:r>
        <w:rPr>
          <w:rFonts w:hint="eastAsia" w:ascii="Arial" w:hAnsi="Arial" w:eastAsia="宋体" w:cs="Arial"/>
          <w:b/>
          <w:color w:val="FF0000"/>
          <w:kern w:val="0"/>
          <w:sz w:val="24"/>
          <w:szCs w:val="28"/>
        </w:rPr>
        <w:t>1</w:t>
      </w:r>
      <w:r>
        <w:rPr>
          <w:rFonts w:ascii="Arial" w:hAnsi="Arial" w:eastAsia="宋体" w:cs="Arial"/>
          <w:b/>
          <w:color w:val="FF0000"/>
          <w:kern w:val="0"/>
          <w:sz w:val="24"/>
          <w:szCs w:val="28"/>
        </w:rPr>
        <w:t>年</w:t>
      </w:r>
      <w:r>
        <w:rPr>
          <w:rFonts w:hint="eastAsia" w:ascii="Arial" w:hAnsi="Arial" w:eastAsia="宋体" w:cs="Arial"/>
          <w:b/>
          <w:color w:val="FF0000"/>
          <w:kern w:val="0"/>
          <w:sz w:val="24"/>
          <w:szCs w:val="28"/>
        </w:rPr>
        <w:t>5</w:t>
      </w:r>
      <w:r>
        <w:rPr>
          <w:rFonts w:ascii="Arial" w:hAnsi="Arial" w:eastAsia="宋体" w:cs="Arial"/>
          <w:b/>
          <w:color w:val="FF0000"/>
          <w:kern w:val="0"/>
          <w:sz w:val="24"/>
          <w:szCs w:val="28"/>
        </w:rPr>
        <w:t>月</w:t>
      </w:r>
      <w:r>
        <w:rPr>
          <w:rFonts w:hint="eastAsia" w:ascii="Arial" w:hAnsi="Arial" w:eastAsia="宋体" w:cs="Arial"/>
          <w:b/>
          <w:color w:val="FF0000"/>
          <w:kern w:val="0"/>
          <w:sz w:val="24"/>
          <w:szCs w:val="28"/>
        </w:rPr>
        <w:t>25</w:t>
      </w:r>
      <w:r>
        <w:rPr>
          <w:rFonts w:ascii="Arial" w:hAnsi="Arial" w:eastAsia="宋体" w:cs="Arial"/>
          <w:b/>
          <w:color w:val="FF0000"/>
          <w:kern w:val="0"/>
          <w:sz w:val="24"/>
          <w:szCs w:val="28"/>
        </w:rPr>
        <w:t>日</w:t>
      </w:r>
      <w:r>
        <w:rPr>
          <w:rFonts w:hint="eastAsia" w:ascii="Arial" w:hAnsi="Arial" w:eastAsia="宋体" w:cs="Arial"/>
          <w:b/>
          <w:color w:val="FF0000"/>
          <w:kern w:val="0"/>
          <w:sz w:val="24"/>
          <w:szCs w:val="28"/>
        </w:rPr>
        <w:t>上</w:t>
      </w:r>
      <w:r>
        <w:rPr>
          <w:rFonts w:ascii="Arial" w:hAnsi="Arial" w:eastAsia="宋体" w:cs="Arial"/>
          <w:b/>
          <w:color w:val="FF0000"/>
          <w:kern w:val="0"/>
          <w:sz w:val="24"/>
          <w:szCs w:val="28"/>
        </w:rPr>
        <w:t>午</w:t>
      </w:r>
      <w:r>
        <w:rPr>
          <w:rFonts w:hint="eastAsia" w:ascii="Arial" w:hAnsi="Arial" w:eastAsia="宋体" w:cs="Arial"/>
          <w:b/>
          <w:color w:val="FF0000"/>
          <w:kern w:val="0"/>
          <w:sz w:val="24"/>
          <w:szCs w:val="28"/>
        </w:rPr>
        <w:t>8</w:t>
      </w:r>
      <w:r>
        <w:rPr>
          <w:rFonts w:ascii="Arial" w:hAnsi="Arial" w:eastAsia="宋体" w:cs="Arial"/>
          <w:b/>
          <w:color w:val="FF0000"/>
          <w:kern w:val="0"/>
          <w:sz w:val="24"/>
          <w:szCs w:val="28"/>
        </w:rPr>
        <w:t>:</w:t>
      </w:r>
      <w:r>
        <w:rPr>
          <w:rFonts w:hint="eastAsia" w:ascii="Arial" w:hAnsi="Arial" w:eastAsia="宋体" w:cs="Arial"/>
          <w:b/>
          <w:color w:val="FF0000"/>
          <w:kern w:val="0"/>
          <w:sz w:val="24"/>
          <w:szCs w:val="28"/>
        </w:rPr>
        <w:t>3</w:t>
      </w:r>
      <w:r>
        <w:rPr>
          <w:rFonts w:ascii="Arial" w:hAnsi="Arial" w:eastAsia="宋体" w:cs="Arial"/>
          <w:b/>
          <w:color w:val="FF0000"/>
          <w:kern w:val="0"/>
          <w:sz w:val="24"/>
          <w:szCs w:val="28"/>
        </w:rPr>
        <w:t>0至</w:t>
      </w:r>
      <w:r>
        <w:rPr>
          <w:rFonts w:hint="eastAsia" w:ascii="Arial" w:hAnsi="Arial" w:eastAsia="宋体" w:cs="Arial"/>
          <w:b/>
          <w:color w:val="FF0000"/>
          <w:kern w:val="0"/>
          <w:sz w:val="24"/>
          <w:szCs w:val="28"/>
        </w:rPr>
        <w:t>9</w:t>
      </w:r>
      <w:r>
        <w:rPr>
          <w:rFonts w:ascii="Arial" w:hAnsi="Arial" w:eastAsia="宋体" w:cs="Arial"/>
          <w:b/>
          <w:color w:val="FF0000"/>
          <w:kern w:val="0"/>
          <w:sz w:val="24"/>
          <w:szCs w:val="28"/>
        </w:rPr>
        <w:t>:</w:t>
      </w:r>
      <w:r>
        <w:rPr>
          <w:rFonts w:hint="eastAsia" w:ascii="Arial" w:hAnsi="Arial" w:eastAsia="宋体" w:cs="Arial"/>
          <w:b/>
          <w:color w:val="FF0000"/>
          <w:kern w:val="0"/>
          <w:sz w:val="24"/>
          <w:szCs w:val="28"/>
        </w:rPr>
        <w:t>0</w:t>
      </w:r>
      <w:r>
        <w:rPr>
          <w:rFonts w:ascii="Arial" w:hAnsi="Arial" w:eastAsia="宋体" w:cs="Arial"/>
          <w:b/>
          <w:color w:val="FF0000"/>
          <w:kern w:val="0"/>
          <w:sz w:val="24"/>
          <w:szCs w:val="28"/>
        </w:rPr>
        <w:t>0</w:t>
      </w:r>
      <w:r>
        <w:rPr>
          <w:rFonts w:ascii="Arial" w:hAnsi="Arial" w:eastAsia="宋体" w:cs="Arial"/>
          <w:kern w:val="0"/>
          <w:sz w:val="24"/>
          <w:szCs w:val="28"/>
        </w:rPr>
        <w:t>送至柳州职业技术学院（柳州市社湾路28号）</w:t>
      </w:r>
      <w:r>
        <w:rPr>
          <w:rFonts w:hint="eastAsia" w:ascii="Arial" w:hAnsi="Arial" w:eastAsia="宋体" w:cs="Arial"/>
          <w:kern w:val="0"/>
          <w:sz w:val="24"/>
          <w:szCs w:val="28"/>
        </w:rPr>
        <w:t>A区行政办公楼2</w:t>
      </w:r>
      <w:r>
        <w:rPr>
          <w:rFonts w:ascii="Arial" w:hAnsi="Arial" w:eastAsia="宋体" w:cs="Arial"/>
          <w:kern w:val="0"/>
          <w:sz w:val="24"/>
          <w:szCs w:val="28"/>
        </w:rPr>
        <w:t>0</w:t>
      </w:r>
      <w:r>
        <w:rPr>
          <w:rFonts w:hint="eastAsia" w:ascii="Arial" w:hAnsi="Arial" w:eastAsia="宋体" w:cs="Arial"/>
          <w:kern w:val="0"/>
          <w:sz w:val="24"/>
          <w:szCs w:val="28"/>
        </w:rPr>
        <w:t>1室</w:t>
      </w:r>
      <w:r>
        <w:rPr>
          <w:rFonts w:ascii="Arial" w:hAnsi="Arial" w:eastAsia="宋体" w:cs="Arial"/>
          <w:kern w:val="0"/>
          <w:sz w:val="24"/>
          <w:szCs w:val="28"/>
        </w:rPr>
        <w:t xml:space="preserve">资产管理处，逾期无效。 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Arial" w:hAnsi="Arial" w:eastAsia="宋体" w:cs="Arial"/>
          <w:kern w:val="0"/>
          <w:sz w:val="24"/>
          <w:szCs w:val="28"/>
        </w:rPr>
      </w:pPr>
      <w:r>
        <w:rPr>
          <w:rFonts w:ascii="Arial" w:hAnsi="Arial" w:eastAsia="宋体" w:cs="Arial"/>
          <w:bCs/>
          <w:kern w:val="0"/>
          <w:sz w:val="24"/>
          <w:szCs w:val="28"/>
          <w:lang w:bidi="en-US"/>
        </w:rPr>
        <w:t>9.技术及需求咨询联系人</w:t>
      </w:r>
      <w:r>
        <w:rPr>
          <w:rFonts w:hint="eastAsia" w:ascii="Arial" w:hAnsi="Arial" w:eastAsia="宋体" w:cs="Arial"/>
          <w:bCs/>
          <w:kern w:val="0"/>
          <w:sz w:val="24"/>
          <w:szCs w:val="28"/>
          <w:lang w:bidi="en-US"/>
        </w:rPr>
        <w:t>：张老师      联系电话：18978869186</w:t>
      </w:r>
      <w:r>
        <w:rPr>
          <w:rFonts w:ascii="Arial" w:hAnsi="Arial" w:eastAsia="宋体" w:cs="Arial"/>
          <w:kern w:val="0"/>
          <w:sz w:val="24"/>
          <w:szCs w:val="28"/>
        </w:rPr>
        <w:t xml:space="preserve"> 。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Arial" w:hAnsi="Arial" w:eastAsia="宋体" w:cs="Arial"/>
          <w:kern w:val="0"/>
          <w:sz w:val="24"/>
          <w:szCs w:val="28"/>
        </w:rPr>
      </w:pPr>
      <w:r>
        <w:rPr>
          <w:rFonts w:ascii="Arial" w:hAnsi="Arial" w:eastAsia="宋体" w:cs="Arial"/>
          <w:kern w:val="0"/>
          <w:sz w:val="24"/>
          <w:szCs w:val="28"/>
        </w:rPr>
        <w:t>10.报价文件接收人为资产管理处办公室工作人员</w:t>
      </w:r>
      <w:r>
        <w:rPr>
          <w:rFonts w:hint="eastAsia" w:ascii="Arial" w:hAnsi="Arial" w:eastAsia="宋体" w:cs="Arial"/>
          <w:kern w:val="0"/>
          <w:sz w:val="24"/>
          <w:szCs w:val="28"/>
        </w:rPr>
        <w:t xml:space="preserve">   </w:t>
      </w:r>
      <w:r>
        <w:rPr>
          <w:rFonts w:ascii="Arial" w:hAnsi="Arial" w:eastAsia="宋体" w:cs="Arial"/>
          <w:kern w:val="0"/>
          <w:sz w:val="24"/>
          <w:szCs w:val="28"/>
        </w:rPr>
        <w:t xml:space="preserve">电话：0772-3156307   </w:t>
      </w:r>
    </w:p>
    <w:p>
      <w:pPr>
        <w:spacing w:before="156" w:beforeLines="50" w:after="156" w:afterLines="50" w:line="300" w:lineRule="exact"/>
        <w:jc w:val="left"/>
        <w:rPr>
          <w:rFonts w:ascii="Arial" w:hAnsi="Arial" w:cs="Arial"/>
          <w:b/>
          <w:sz w:val="28"/>
          <w:szCs w:val="20"/>
        </w:rPr>
      </w:pPr>
    </w:p>
    <w:p>
      <w:pPr>
        <w:widowControl/>
        <w:ind w:firstLine="7920" w:firstLineChars="3300"/>
        <w:jc w:val="left"/>
        <w:rPr>
          <w:rFonts w:ascii="Arial" w:hAnsi="Arial" w:cs="Arial"/>
          <w:sz w:val="24"/>
          <w:szCs w:val="24"/>
        </w:rPr>
      </w:pPr>
    </w:p>
    <w:p>
      <w:pPr>
        <w:widowControl/>
        <w:ind w:firstLine="6840" w:firstLineChars="285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柳州职业技术学院</w:t>
      </w:r>
    </w:p>
    <w:p>
      <w:pPr>
        <w:widowControl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hint="eastAsia"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 xml:space="preserve"> 年</w:t>
      </w:r>
      <w:r>
        <w:rPr>
          <w:rFonts w:hint="eastAsia"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月</w:t>
      </w:r>
      <w:r>
        <w:rPr>
          <w:rFonts w:hint="eastAsia"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日</w:t>
      </w:r>
    </w:p>
    <w:p>
      <w:pPr>
        <w:ind w:firstLine="540"/>
        <w:rPr>
          <w:rFonts w:ascii="Arial" w:hAnsi="Arial" w:cs="Arial"/>
          <w:sz w:val="28"/>
          <w:szCs w:val="28"/>
        </w:rPr>
      </w:pPr>
    </w:p>
    <w:p>
      <w:pPr>
        <w:ind w:firstLine="540"/>
        <w:rPr>
          <w:rFonts w:ascii="Arial" w:hAnsi="Arial" w:cs="Arial"/>
          <w:sz w:val="28"/>
          <w:szCs w:val="28"/>
        </w:rPr>
      </w:pPr>
    </w:p>
    <w:p>
      <w:pPr>
        <w:pStyle w:val="2"/>
        <w:rPr>
          <w:rFonts w:ascii="Arial" w:hAnsi="Arial" w:cs="Arial"/>
          <w:sz w:val="28"/>
          <w:szCs w:val="28"/>
        </w:rPr>
      </w:pPr>
    </w:p>
    <w:p>
      <w:pPr>
        <w:pStyle w:val="2"/>
        <w:rPr>
          <w:rFonts w:ascii="Arial" w:hAnsi="Arial" w:cs="Arial"/>
          <w:sz w:val="28"/>
          <w:szCs w:val="28"/>
        </w:rPr>
      </w:pPr>
    </w:p>
    <w:p>
      <w:pPr>
        <w:pStyle w:val="2"/>
        <w:rPr>
          <w:rFonts w:ascii="Arial" w:hAnsi="Arial" w:cs="Arial"/>
          <w:sz w:val="28"/>
          <w:szCs w:val="28"/>
        </w:rPr>
      </w:pPr>
    </w:p>
    <w:p>
      <w:pPr>
        <w:pStyle w:val="2"/>
        <w:rPr>
          <w:rFonts w:ascii="Arial" w:hAnsi="Arial" w:cs="Arial"/>
          <w:sz w:val="28"/>
          <w:szCs w:val="28"/>
        </w:rPr>
      </w:pPr>
    </w:p>
    <w:p>
      <w:pPr>
        <w:pStyle w:val="2"/>
        <w:rPr>
          <w:rFonts w:ascii="Arial" w:hAnsi="Arial" w:cs="Arial"/>
          <w:sz w:val="28"/>
          <w:szCs w:val="28"/>
        </w:rPr>
      </w:pPr>
    </w:p>
    <w:p>
      <w:pPr>
        <w:pStyle w:val="7"/>
        <w:snapToGrid w:val="0"/>
        <w:spacing w:before="295" w:after="295" w:line="400" w:lineRule="exac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报价明细表</w:t>
      </w:r>
    </w:p>
    <w:tbl>
      <w:tblPr>
        <w:tblStyle w:val="15"/>
        <w:tblpPr w:leftFromText="180" w:rightFromText="180" w:vertAnchor="text" w:horzAnchor="page" w:tblpX="505" w:tblpY="249"/>
        <w:tblOverlap w:val="never"/>
        <w:tblW w:w="10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660"/>
        <w:gridCol w:w="3810"/>
        <w:gridCol w:w="870"/>
        <w:gridCol w:w="750"/>
        <w:gridCol w:w="810"/>
        <w:gridCol w:w="979"/>
        <w:gridCol w:w="1065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序号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名称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宋体" w:cs="Arial"/>
                <w:bCs/>
              </w:rPr>
            </w:pPr>
            <w:r>
              <w:rPr>
                <w:rFonts w:hint="eastAsia" w:ascii="Arial" w:hAnsi="Arial" w:eastAsia="宋体" w:cs="Arial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采购文件</w:t>
            </w:r>
            <w:r>
              <w:rPr>
                <w:rFonts w:hint="eastAsia" w:ascii="Arial" w:hAnsi="Arial" w:eastAsia="宋体" w:cs="Arial"/>
                <w:bCs/>
              </w:rPr>
              <w:t>技术要求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宋体" w:cs="Arial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  <w:p>
            <w:pPr>
              <w:spacing w:line="360" w:lineRule="exact"/>
              <w:jc w:val="center"/>
              <w:rPr>
                <w:rFonts w:ascii="Arial" w:hAnsi="Arial" w:eastAsia="宋体" w:cs="Arial"/>
                <w:bCs/>
              </w:rPr>
            </w:pPr>
            <w:r>
              <w:rPr>
                <w:rFonts w:hint="eastAsia" w:ascii="Arial" w:hAnsi="Arial" w:eastAsia="宋体" w:cs="Arial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品牌及规格型号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数量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宋体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单位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宋体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单价</w:t>
            </w:r>
            <w:r>
              <w:rPr>
                <w:rFonts w:ascii="Arial" w:hAnsi="Arial" w:cs="Arial"/>
                <w:bCs/>
              </w:rPr>
              <w:t>（元）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总</w:t>
            </w:r>
            <w:r>
              <w:rPr>
                <w:rFonts w:ascii="Arial" w:hAnsi="Arial" w:cs="Arial"/>
                <w:bCs/>
              </w:rPr>
              <w:t>价（元）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eastAsia="宋体" w:cs="Arial"/>
                <w:bCs/>
              </w:rPr>
              <w:t>技术要</w:t>
            </w:r>
            <w:r>
              <w:rPr>
                <w:rFonts w:hint="eastAsia" w:ascii="Arial" w:hAnsi="Arial" w:cs="Arial"/>
                <w:bCs/>
              </w:rPr>
              <w:t>求</w:t>
            </w:r>
          </w:p>
          <w:p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Cs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eastAsia="宋体" w:cs="Arial"/>
                <w:bCs/>
              </w:rPr>
            </w:pPr>
          </w:p>
          <w:p>
            <w:pPr>
              <w:spacing w:line="360" w:lineRule="exact"/>
              <w:rPr>
                <w:rFonts w:ascii="Arial" w:hAnsi="Arial" w:eastAsia="宋体" w:cs="Arial"/>
                <w:bCs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eastAsia="宋体" w:cs="Arial"/>
                <w:bCs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Cs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Cs/>
                <w:sz w:val="44"/>
                <w:szCs w:val="4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Cs/>
                <w:sz w:val="44"/>
                <w:szCs w:val="4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Cs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eastAsia="宋体" w:cs="Arial"/>
                <w:bCs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eastAsia="宋体" w:cs="Arial"/>
                <w:bCs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Cs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Cs/>
                <w:sz w:val="44"/>
                <w:szCs w:val="4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Cs/>
                <w:sz w:val="44"/>
                <w:szCs w:val="4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Cs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eastAsia="宋体" w:cs="Arial"/>
                <w:bCs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eastAsia="宋体" w:cs="Arial"/>
                <w:bCs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Cs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Cs/>
                <w:sz w:val="44"/>
                <w:szCs w:val="4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Cs/>
                <w:sz w:val="44"/>
                <w:szCs w:val="4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9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总报价：人民币（大写）                                              （￥                元）</w:t>
            </w:r>
          </w:p>
          <w:p>
            <w:pPr>
              <w:spacing w:line="360" w:lineRule="exact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包含装卸、运输等所有费用。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9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交付使用期：</w:t>
            </w:r>
          </w:p>
        </w:tc>
      </w:tr>
    </w:tbl>
    <w:p>
      <w:pPr>
        <w:spacing w:line="276" w:lineRule="auto"/>
        <w:jc w:val="left"/>
        <w:rPr>
          <w:rFonts w:ascii="Arial" w:hAnsi="Arial" w:cs="Arial"/>
        </w:rPr>
      </w:pPr>
    </w:p>
    <w:p>
      <w:pPr>
        <w:pStyle w:val="7"/>
        <w:ind w:firstLine="315" w:firstLineChars="150"/>
        <w:rPr>
          <w:rFonts w:ascii="Arial" w:hAnsi="Arial" w:cs="Arial"/>
        </w:rPr>
      </w:pPr>
      <w:r>
        <w:rPr>
          <w:rFonts w:ascii="Arial" w:hAnsi="Arial" w:cs="Arial"/>
        </w:rPr>
        <w:t>说明：1</w:t>
      </w:r>
      <w:r>
        <w:rPr>
          <w:rFonts w:hint="eastAsia" w:ascii="Arial" w:hAnsi="Arial" w:cs="Arial"/>
        </w:rPr>
        <w:t xml:space="preserve">. </w:t>
      </w:r>
      <w:r>
        <w:rPr>
          <w:rFonts w:ascii="Arial" w:hAnsi="Arial" w:cs="Arial"/>
        </w:rPr>
        <w:t>按</w:t>
      </w:r>
      <w:r>
        <w:rPr>
          <w:rFonts w:hint="eastAsia" w:ascii="Arial" w:hAnsi="Arial" w:cs="Arial"/>
        </w:rPr>
        <w:t>项目</w:t>
      </w:r>
      <w:r>
        <w:rPr>
          <w:rFonts w:ascii="Arial" w:hAnsi="Arial" w:cs="Arial"/>
        </w:rPr>
        <w:t>需求一览表内容填写完整该报价表，未按格式填写的，视为未实质性响应</w:t>
      </w:r>
      <w:r>
        <w:rPr>
          <w:rFonts w:hint="eastAsia" w:ascii="Arial" w:hAnsi="Arial" w:cs="Arial"/>
        </w:rPr>
        <w:t>报价</w:t>
      </w:r>
      <w:r>
        <w:rPr>
          <w:rFonts w:ascii="Arial" w:hAnsi="Arial" w:cs="Arial"/>
        </w:rPr>
        <w:t>文件。</w:t>
      </w:r>
    </w:p>
    <w:p>
      <w:pPr>
        <w:pStyle w:val="7"/>
        <w:ind w:firstLine="315" w:firstLineChars="150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hint="eastAsia" w:ascii="Arial" w:hAnsi="Arial" w:cs="Arial"/>
        </w:rPr>
        <w:t xml:space="preserve">. </w:t>
      </w:r>
      <w:r>
        <w:rPr>
          <w:rFonts w:ascii="Arial" w:hAnsi="Arial" w:cs="Arial"/>
        </w:rPr>
        <w:t>并在本表后附相关证明材料。如因报价</w:t>
      </w:r>
      <w:r>
        <w:rPr>
          <w:rFonts w:hint="eastAsia" w:ascii="Arial" w:hAnsi="Arial" w:cs="Arial"/>
        </w:rPr>
        <w:t>人</w:t>
      </w:r>
      <w:r>
        <w:rPr>
          <w:rFonts w:ascii="Arial" w:hAnsi="Arial" w:cs="Arial"/>
        </w:rPr>
        <w:t>未提供证明材料而导致</w:t>
      </w:r>
      <w:r>
        <w:rPr>
          <w:rFonts w:hint="eastAsia" w:ascii="Arial" w:hAnsi="Arial" w:cs="Arial"/>
        </w:rPr>
        <w:t>评审专家</w:t>
      </w:r>
      <w:r>
        <w:rPr>
          <w:rFonts w:ascii="Arial" w:hAnsi="Arial" w:cs="Arial"/>
        </w:rPr>
        <w:t>无法评判而给报价人造成的损失由报价人自行负责</w:t>
      </w:r>
      <w:r>
        <w:rPr>
          <w:rFonts w:hint="eastAsia" w:ascii="Arial" w:hAnsi="Arial" w:cs="Arial"/>
        </w:rPr>
        <w:t>；</w:t>
      </w:r>
      <w:r>
        <w:rPr>
          <w:rFonts w:ascii="Arial" w:hAnsi="Arial" w:cs="Arial"/>
        </w:rPr>
        <w:t>如因报价人提供虚假材料</w:t>
      </w:r>
      <w:r>
        <w:rPr>
          <w:rFonts w:hint="eastAsia" w:ascii="Arial" w:hAnsi="Arial" w:cs="Arial"/>
        </w:rPr>
        <w:t>，一经发现，</w:t>
      </w:r>
      <w:r>
        <w:rPr>
          <w:rFonts w:ascii="Arial" w:hAnsi="Arial" w:cs="Arial"/>
        </w:rPr>
        <w:t>亦由报价人自行负责。</w:t>
      </w:r>
      <w:r>
        <w:rPr>
          <w:rFonts w:hint="eastAsia" w:ascii="Arial" w:hAnsi="Arial" w:cs="Arial"/>
        </w:rPr>
        <w:t xml:space="preserve"> </w:t>
      </w:r>
    </w:p>
    <w:p>
      <w:pPr>
        <w:spacing w:line="276" w:lineRule="auto"/>
        <w:jc w:val="left"/>
        <w:rPr>
          <w:rFonts w:ascii="Arial" w:hAnsi="Arial" w:cs="Arial"/>
        </w:rPr>
      </w:pPr>
    </w:p>
    <w:p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报价人单位（公章）：</w:t>
      </w:r>
      <w:r>
        <w:rPr>
          <w:rFonts w:ascii="Arial" w:hAnsi="Arial" w:cs="Arial"/>
          <w:u w:val="single"/>
        </w:rPr>
        <w:t xml:space="preserve">      </w:t>
      </w:r>
      <w:r>
        <w:rPr>
          <w:rFonts w:hint="eastAsia" w:ascii="Arial" w:hAnsi="Arial" w:cs="Arial"/>
          <w:u w:val="single"/>
        </w:rPr>
        <w:t xml:space="preserve">     </w:t>
      </w:r>
      <w:r>
        <w:rPr>
          <w:rFonts w:ascii="Arial" w:hAnsi="Arial" w:cs="Arial"/>
          <w:u w:val="single"/>
        </w:rPr>
        <w:t xml:space="preserve">    </w:t>
      </w:r>
    </w:p>
    <w:p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法定代表人（或负责人）（签名）：</w:t>
      </w:r>
      <w:r>
        <w:rPr>
          <w:rFonts w:ascii="Arial" w:hAnsi="Arial" w:cs="Arial"/>
          <w:u w:val="single"/>
        </w:rPr>
        <w:t xml:space="preserve">                          </w:t>
      </w:r>
    </w:p>
    <w:p>
      <w:pPr>
        <w:spacing w:line="276" w:lineRule="auto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</w:rPr>
        <w:t>地址：</w:t>
      </w:r>
      <w:r>
        <w:rPr>
          <w:rFonts w:ascii="Arial" w:hAnsi="Arial" w:cs="Arial"/>
          <w:u w:val="single"/>
        </w:rPr>
        <w:t xml:space="preserve">                          </w:t>
      </w:r>
      <w:r>
        <w:rPr>
          <w:rFonts w:ascii="Arial" w:hAnsi="Arial" w:cs="Arial"/>
        </w:rPr>
        <w:t>邮政编码：</w:t>
      </w:r>
      <w:r>
        <w:rPr>
          <w:rFonts w:ascii="Arial" w:hAnsi="Arial" w:cs="Arial"/>
          <w:u w:val="single"/>
        </w:rPr>
        <w:t xml:space="preserve">             </w:t>
      </w:r>
      <w:r>
        <w:rPr>
          <w:rFonts w:ascii="Arial" w:hAnsi="Arial" w:cs="Arial"/>
        </w:rPr>
        <w:t>电话：</w:t>
      </w:r>
      <w:r>
        <w:rPr>
          <w:rFonts w:ascii="Arial" w:hAnsi="Arial" w:cs="Arial"/>
          <w:u w:val="single"/>
        </w:rPr>
        <w:t xml:space="preserve">                             </w:t>
      </w:r>
    </w:p>
    <w:p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转账全称：</w:t>
      </w:r>
      <w:r>
        <w:rPr>
          <w:rFonts w:ascii="Arial" w:hAnsi="Arial" w:cs="Arial"/>
          <w:u w:val="single"/>
        </w:rPr>
        <w:t xml:space="preserve">                            </w:t>
      </w:r>
      <w:r>
        <w:rPr>
          <w:rFonts w:ascii="Arial" w:hAnsi="Arial" w:cs="Arial"/>
        </w:rPr>
        <w:t>对公帐号：</w:t>
      </w:r>
      <w:r>
        <w:rPr>
          <w:rFonts w:ascii="Arial" w:hAnsi="Arial" w:cs="Arial"/>
          <w:u w:val="single"/>
        </w:rPr>
        <w:t xml:space="preserve">                                                      </w:t>
      </w:r>
    </w:p>
    <w:p>
      <w:pPr>
        <w:spacing w:line="276" w:lineRule="auto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</w:rPr>
        <w:t>开户行：</w:t>
      </w:r>
      <w:r>
        <w:rPr>
          <w:rFonts w:ascii="Arial" w:hAnsi="Arial" w:cs="Arial"/>
          <w:u w:val="single"/>
        </w:rPr>
        <w:t xml:space="preserve">                              </w:t>
      </w:r>
    </w:p>
    <w:p>
      <w:pPr>
        <w:pStyle w:val="5"/>
        <w:snapToGrid w:val="0"/>
        <w:spacing w:before="50" w:after="50" w:line="440" w:lineRule="exact"/>
        <w:ind w:firstLine="0"/>
        <w:jc w:val="left"/>
        <w:rPr>
          <w:rFonts w:ascii="Arial" w:hAnsi="Arial" w:cs="Arial"/>
          <w:bCs/>
        </w:rPr>
      </w:pPr>
    </w:p>
    <w:sectPr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A7AF0"/>
    <w:multiLevelType w:val="multilevel"/>
    <w:tmpl w:val="699A7AF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cs="Times New Roman"/>
        <w:b w:val="0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BD"/>
    <w:rsid w:val="000018D7"/>
    <w:rsid w:val="00016733"/>
    <w:rsid w:val="00036A51"/>
    <w:rsid w:val="00040216"/>
    <w:rsid w:val="00082EE8"/>
    <w:rsid w:val="00093CB1"/>
    <w:rsid w:val="000C12D4"/>
    <w:rsid w:val="000E7B28"/>
    <w:rsid w:val="00103A4C"/>
    <w:rsid w:val="00125DE1"/>
    <w:rsid w:val="00134FBB"/>
    <w:rsid w:val="00137857"/>
    <w:rsid w:val="00161A9C"/>
    <w:rsid w:val="00172647"/>
    <w:rsid w:val="0018118A"/>
    <w:rsid w:val="001B5FA5"/>
    <w:rsid w:val="001E640A"/>
    <w:rsid w:val="00245A85"/>
    <w:rsid w:val="00296E93"/>
    <w:rsid w:val="003005C7"/>
    <w:rsid w:val="003517AE"/>
    <w:rsid w:val="003806CA"/>
    <w:rsid w:val="003B2D64"/>
    <w:rsid w:val="003C6AF5"/>
    <w:rsid w:val="003D1DF7"/>
    <w:rsid w:val="003F4F5F"/>
    <w:rsid w:val="004215D2"/>
    <w:rsid w:val="00435A85"/>
    <w:rsid w:val="00443456"/>
    <w:rsid w:val="00450776"/>
    <w:rsid w:val="0047126B"/>
    <w:rsid w:val="00473999"/>
    <w:rsid w:val="004808DC"/>
    <w:rsid w:val="00481096"/>
    <w:rsid w:val="00484983"/>
    <w:rsid w:val="004A144E"/>
    <w:rsid w:val="004B5D6F"/>
    <w:rsid w:val="004D39AE"/>
    <w:rsid w:val="004F4853"/>
    <w:rsid w:val="00507123"/>
    <w:rsid w:val="005417EA"/>
    <w:rsid w:val="00544392"/>
    <w:rsid w:val="0054478F"/>
    <w:rsid w:val="00591B20"/>
    <w:rsid w:val="005A28E4"/>
    <w:rsid w:val="005A2C42"/>
    <w:rsid w:val="005B7AD7"/>
    <w:rsid w:val="005C0A72"/>
    <w:rsid w:val="005C46B5"/>
    <w:rsid w:val="005E6B06"/>
    <w:rsid w:val="005F3976"/>
    <w:rsid w:val="00646167"/>
    <w:rsid w:val="00651611"/>
    <w:rsid w:val="00664795"/>
    <w:rsid w:val="006E3DB3"/>
    <w:rsid w:val="00704EEE"/>
    <w:rsid w:val="007311C8"/>
    <w:rsid w:val="00771256"/>
    <w:rsid w:val="00787A90"/>
    <w:rsid w:val="00797C37"/>
    <w:rsid w:val="007B3695"/>
    <w:rsid w:val="007F67CC"/>
    <w:rsid w:val="00804F65"/>
    <w:rsid w:val="008220FA"/>
    <w:rsid w:val="008450BD"/>
    <w:rsid w:val="00853E6F"/>
    <w:rsid w:val="00870FEB"/>
    <w:rsid w:val="00893A92"/>
    <w:rsid w:val="00895149"/>
    <w:rsid w:val="008A0FDD"/>
    <w:rsid w:val="008E0AA6"/>
    <w:rsid w:val="009225D0"/>
    <w:rsid w:val="00961285"/>
    <w:rsid w:val="009B316D"/>
    <w:rsid w:val="009D231C"/>
    <w:rsid w:val="00A02E6E"/>
    <w:rsid w:val="00A05B62"/>
    <w:rsid w:val="00A21899"/>
    <w:rsid w:val="00A5798F"/>
    <w:rsid w:val="00A669E2"/>
    <w:rsid w:val="00AA101B"/>
    <w:rsid w:val="00AB4824"/>
    <w:rsid w:val="00AE5463"/>
    <w:rsid w:val="00B02F55"/>
    <w:rsid w:val="00B300A6"/>
    <w:rsid w:val="00B3500A"/>
    <w:rsid w:val="00B678AB"/>
    <w:rsid w:val="00B766AF"/>
    <w:rsid w:val="00B936BD"/>
    <w:rsid w:val="00BF4F44"/>
    <w:rsid w:val="00C43775"/>
    <w:rsid w:val="00C608B4"/>
    <w:rsid w:val="00CA0F69"/>
    <w:rsid w:val="00CB1097"/>
    <w:rsid w:val="00D137C2"/>
    <w:rsid w:val="00D21FA4"/>
    <w:rsid w:val="00D53546"/>
    <w:rsid w:val="00D56999"/>
    <w:rsid w:val="00D61808"/>
    <w:rsid w:val="00D6215B"/>
    <w:rsid w:val="00D749F4"/>
    <w:rsid w:val="00DC108B"/>
    <w:rsid w:val="00DD299E"/>
    <w:rsid w:val="00DD2AF4"/>
    <w:rsid w:val="00E44137"/>
    <w:rsid w:val="00E55527"/>
    <w:rsid w:val="00E70646"/>
    <w:rsid w:val="00F2656E"/>
    <w:rsid w:val="00F53703"/>
    <w:rsid w:val="00F73AA4"/>
    <w:rsid w:val="00F84A36"/>
    <w:rsid w:val="00FA0419"/>
    <w:rsid w:val="00FE2318"/>
    <w:rsid w:val="039A36B8"/>
    <w:rsid w:val="05B955A9"/>
    <w:rsid w:val="0C911AFA"/>
    <w:rsid w:val="0DE15120"/>
    <w:rsid w:val="0F7909A8"/>
    <w:rsid w:val="0FE93A22"/>
    <w:rsid w:val="105D1B31"/>
    <w:rsid w:val="1281032D"/>
    <w:rsid w:val="1A63267A"/>
    <w:rsid w:val="1A675CCB"/>
    <w:rsid w:val="1AAB0964"/>
    <w:rsid w:val="1B912C21"/>
    <w:rsid w:val="1F2D6B06"/>
    <w:rsid w:val="1F752E36"/>
    <w:rsid w:val="22A52928"/>
    <w:rsid w:val="252218B8"/>
    <w:rsid w:val="25EA35B4"/>
    <w:rsid w:val="2B5B3134"/>
    <w:rsid w:val="2EF45674"/>
    <w:rsid w:val="303A0730"/>
    <w:rsid w:val="316424EB"/>
    <w:rsid w:val="33194A17"/>
    <w:rsid w:val="37FC2926"/>
    <w:rsid w:val="39124E76"/>
    <w:rsid w:val="3BF840FA"/>
    <w:rsid w:val="3D271595"/>
    <w:rsid w:val="4ADD5EAE"/>
    <w:rsid w:val="515A4B54"/>
    <w:rsid w:val="5C1C2E1C"/>
    <w:rsid w:val="5EC6574C"/>
    <w:rsid w:val="63EE34BC"/>
    <w:rsid w:val="68A43AD7"/>
    <w:rsid w:val="7066285B"/>
    <w:rsid w:val="70BA2651"/>
    <w:rsid w:val="75106CE6"/>
    <w:rsid w:val="75822D8C"/>
    <w:rsid w:val="75AA195E"/>
    <w:rsid w:val="79595D5F"/>
    <w:rsid w:val="7A8770A4"/>
    <w:rsid w:val="7BA30B19"/>
    <w:rsid w:val="7EC8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5">
    <w:name w:val="Normal Indent"/>
    <w:basedOn w:val="1"/>
    <w:qFormat/>
    <w:uiPriority w:val="0"/>
    <w:pPr>
      <w:ind w:firstLine="420"/>
    </w:pPr>
    <w:rPr>
      <w:kern w:val="0"/>
      <w:sz w:val="20"/>
      <w:szCs w:val="20"/>
    </w:rPr>
  </w:style>
  <w:style w:type="paragraph" w:styleId="6">
    <w:name w:val="annotation text"/>
    <w:basedOn w:val="1"/>
    <w:link w:val="25"/>
    <w:semiHidden/>
    <w:unhideWhenUsed/>
    <w:uiPriority w:val="99"/>
    <w:pPr>
      <w:jc w:val="left"/>
    </w:pPr>
  </w:style>
  <w:style w:type="paragraph" w:styleId="7">
    <w:name w:val="Plain Text"/>
    <w:basedOn w:val="1"/>
    <w:next w:val="8"/>
    <w:qFormat/>
    <w:uiPriority w:val="0"/>
    <w:rPr>
      <w:rFonts w:ascii="宋体" w:hAnsi="Courier New"/>
    </w:rPr>
  </w:style>
  <w:style w:type="paragraph" w:styleId="8">
    <w:name w:val="Date"/>
    <w:basedOn w:val="1"/>
    <w:next w:val="1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3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paragraph" w:styleId="14">
    <w:name w:val="Body Text First Indent"/>
    <w:basedOn w:val="2"/>
    <w:link w:val="20"/>
    <w:unhideWhenUsed/>
    <w:qFormat/>
    <w:uiPriority w:val="99"/>
    <w:pPr>
      <w:ind w:firstLine="420" w:firstLineChars="100"/>
    </w:pPr>
  </w:style>
  <w:style w:type="character" w:styleId="17">
    <w:name w:val="annotation reference"/>
    <w:basedOn w:val="16"/>
    <w:semiHidden/>
    <w:unhideWhenUsed/>
    <w:qFormat/>
    <w:uiPriority w:val="99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9">
    <w:name w:val="正文文本 Char"/>
    <w:basedOn w:val="16"/>
    <w:link w:val="2"/>
    <w:semiHidden/>
    <w:qFormat/>
    <w:uiPriority w:val="99"/>
  </w:style>
  <w:style w:type="character" w:customStyle="1" w:styleId="20">
    <w:name w:val="正文首行缩进 Char"/>
    <w:basedOn w:val="19"/>
    <w:link w:val="14"/>
    <w:qFormat/>
    <w:uiPriority w:val="99"/>
  </w:style>
  <w:style w:type="character" w:customStyle="1" w:styleId="21">
    <w:name w:val="标题 1 Char"/>
    <w:basedOn w:val="16"/>
    <w:link w:val="3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标题 2 Char"/>
    <w:basedOn w:val="16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页眉 Char"/>
    <w:basedOn w:val="16"/>
    <w:link w:val="11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Char"/>
    <w:basedOn w:val="16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批注文字 Char"/>
    <w:basedOn w:val="16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6">
    <w:name w:val="批注主题 Char"/>
    <w:basedOn w:val="25"/>
    <w:link w:val="13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7">
    <w:name w:val="批注框文本 Char"/>
    <w:basedOn w:val="16"/>
    <w:link w:val="9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1406</Words>
  <Characters>8018</Characters>
  <Lines>66</Lines>
  <Paragraphs>18</Paragraphs>
  <TotalTime>40</TotalTime>
  <ScaleCrop>false</ScaleCrop>
  <LinksUpToDate>false</LinksUpToDate>
  <CharactersWithSpaces>9406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2018-11-16T01:20:00Z</dcterms:created>
  <dc:creator>Windows</dc:creator>
  <cp:lastModifiedBy>烨子</cp:lastModifiedBy>
  <dcterms:modified xsi:type="dcterms:W3CDTF">2021-05-18T08:10:25Z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7E9F304AFC154502A76C3DDE28C9CB7C</vt:lpwstr>
  </property>
</Properties>
</file>